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4" w:rsidRDefault="00F767F4" w:rsidP="00F767F4">
      <w:pPr>
        <w:spacing w:before="100" w:beforeAutospacing="1" w:after="100" w:afterAutospacing="1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>
            <wp:extent cx="4057650" cy="1810726"/>
            <wp:effectExtent l="19050" t="0" r="0" b="0"/>
            <wp:docPr id="3" name="Immagine 2" descr="IMG-201910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0-WA0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715" cy="18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F4" w:rsidRDefault="00F767F4" w:rsidP="00F767F4">
      <w:pPr>
        <w:spacing w:before="100" w:beforeAutospacing="1" w:after="100" w:afterAutospacing="1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SAUXE D’OULX</w:t>
      </w:r>
    </w:p>
    <w:p w:rsidR="00F767F4" w:rsidRDefault="00F767F4" w:rsidP="00F767F4">
      <w:pPr>
        <w:spacing w:before="100" w:beforeAutospacing="1" w:after="100" w:afterAutospacing="1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formula  </w:t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1 </w:t>
      </w:r>
      <w:proofErr w:type="spellStart"/>
      <w:r>
        <w:rPr>
          <w:rFonts w:ascii="Comic Sans MS" w:hAnsi="Comic Sans MS"/>
          <w:b/>
          <w:sz w:val="44"/>
          <w:szCs w:val="44"/>
        </w:rPr>
        <w:t>gg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(1 notte)</w:t>
      </w:r>
    </w:p>
    <w:p w:rsidR="00F767F4" w:rsidRDefault="00F767F4" w:rsidP="00F767F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</w:p>
    <w:p w:rsidR="00F767F4" w:rsidRDefault="00F767F4" w:rsidP="00F767F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rFonts w:ascii="Arial" w:hAnsi="Arial" w:cs="Arial"/>
          <w:b/>
          <w:bCs/>
          <w:kern w:val="36"/>
          <w:sz w:val="27"/>
          <w:szCs w:val="27"/>
        </w:rPr>
        <w:t xml:space="preserve">In Valle di </w:t>
      </w:r>
      <w:proofErr w:type="spellStart"/>
      <w:r>
        <w:rPr>
          <w:rFonts w:ascii="Arial" w:hAnsi="Arial" w:cs="Arial"/>
          <w:b/>
          <w:bCs/>
          <w:kern w:val="36"/>
          <w:sz w:val="27"/>
          <w:szCs w:val="27"/>
        </w:rPr>
        <w:t>Susa</w:t>
      </w:r>
      <w:proofErr w:type="spellEnd"/>
      <w:r>
        <w:rPr>
          <w:rFonts w:ascii="Arial" w:hAnsi="Arial" w:cs="Arial"/>
          <w:b/>
          <w:bCs/>
          <w:kern w:val="36"/>
          <w:sz w:val="27"/>
          <w:szCs w:val="27"/>
        </w:rPr>
        <w:t xml:space="preserve">, lungo la Via dei Saraceni     </w:t>
      </w:r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>
            <wp:extent cx="676275" cy="780317"/>
            <wp:effectExtent l="19050" t="0" r="9525" b="0"/>
            <wp:docPr id="1" name="Immagine 1" descr="logo guide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uide traspar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42C">
        <w:rPr>
          <w:rFonts w:ascii="Arial" w:hAnsi="Arial" w:cs="Arial"/>
          <w:b/>
          <w:bCs/>
          <w:kern w:val="36"/>
          <w:sz w:val="27"/>
          <w:szCs w:val="27"/>
        </w:rPr>
        <w:t xml:space="preserve">   </w:t>
      </w:r>
      <w:r w:rsidR="0007242C">
        <w:rPr>
          <w:rFonts w:ascii="Arial" w:hAnsi="Arial" w:cs="Arial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638175" cy="797128"/>
            <wp:effectExtent l="19050" t="0" r="9525" b="0"/>
            <wp:docPr id="2" name="Immagine 1" descr="valsusainsp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usainspi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12" cy="8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F4" w:rsidRPr="0025513F" w:rsidRDefault="00F767F4" w:rsidP="00F767F4">
      <w:pPr>
        <w:pStyle w:val="NormaleWeb"/>
        <w:rPr>
          <w:rFonts w:ascii="Arial" w:hAnsi="Arial" w:cs="Arial"/>
          <w:i/>
          <w:iCs/>
          <w:color w:val="000000"/>
        </w:rPr>
      </w:pPr>
      <w:r w:rsidRPr="0025513F">
        <w:rPr>
          <w:rFonts w:ascii="Arial" w:hAnsi="Arial" w:cs="Arial"/>
          <w:i/>
          <w:iCs/>
          <w:color w:val="000000"/>
        </w:rPr>
        <w:t>“La Via dei Saraceni” prende il nome dal fatto che i Saraceni, di ritorno dai loro saccheggi in bassa valle, si rifugiavano nelle numerose caverne e grotte presenti in zona.</w:t>
      </w:r>
      <w:r w:rsidR="0025513F" w:rsidRPr="0025513F">
        <w:rPr>
          <w:rFonts w:ascii="Arial" w:hAnsi="Arial" w:cs="Arial"/>
          <w:i/>
          <w:iCs/>
          <w:color w:val="000000"/>
        </w:rPr>
        <w:t xml:space="preserve"> </w:t>
      </w:r>
      <w:r w:rsidRPr="0025513F">
        <w:rPr>
          <w:rFonts w:ascii="Arial" w:hAnsi="Arial" w:cs="Arial"/>
          <w:i/>
          <w:iCs/>
          <w:color w:val="000000"/>
        </w:rPr>
        <w:t xml:space="preserve">Bellissimo il percorso che per molti anni ha visto anche una gara dedicata, che partendo da </w:t>
      </w:r>
      <w:proofErr w:type="spellStart"/>
      <w:r w:rsidRPr="0025513F">
        <w:rPr>
          <w:rFonts w:ascii="Arial" w:hAnsi="Arial" w:cs="Arial"/>
          <w:i/>
          <w:iCs/>
          <w:color w:val="000000"/>
        </w:rPr>
        <w:t>Sauze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d’</w:t>
      </w:r>
      <w:proofErr w:type="spellStart"/>
      <w:r w:rsidRPr="0025513F">
        <w:rPr>
          <w:rFonts w:ascii="Arial" w:hAnsi="Arial" w:cs="Arial"/>
          <w:i/>
          <w:iCs/>
          <w:color w:val="000000"/>
        </w:rPr>
        <w:t>Oulx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va in direzione di </w:t>
      </w:r>
      <w:proofErr w:type="spellStart"/>
      <w:r w:rsidRPr="0025513F">
        <w:rPr>
          <w:rFonts w:ascii="Arial" w:hAnsi="Arial" w:cs="Arial"/>
          <w:i/>
          <w:iCs/>
          <w:color w:val="000000"/>
        </w:rPr>
        <w:t>Monfol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per arrivare al Colle </w:t>
      </w:r>
      <w:proofErr w:type="spellStart"/>
      <w:r w:rsidRPr="0025513F">
        <w:rPr>
          <w:rFonts w:ascii="Arial" w:hAnsi="Arial" w:cs="Arial"/>
          <w:i/>
          <w:iCs/>
          <w:color w:val="000000"/>
        </w:rPr>
        <w:t>Blegier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e sulla strada dell’</w:t>
      </w:r>
      <w:proofErr w:type="spellStart"/>
      <w:r w:rsidRPr="0025513F">
        <w:rPr>
          <w:rFonts w:ascii="Arial" w:hAnsi="Arial" w:cs="Arial"/>
          <w:i/>
          <w:iCs/>
          <w:color w:val="000000"/>
        </w:rPr>
        <w:t>Assietta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va al Monte </w:t>
      </w:r>
      <w:proofErr w:type="spellStart"/>
      <w:r w:rsidRPr="0025513F">
        <w:rPr>
          <w:rFonts w:ascii="Arial" w:hAnsi="Arial" w:cs="Arial"/>
          <w:i/>
          <w:iCs/>
          <w:color w:val="000000"/>
        </w:rPr>
        <w:t>Genevris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(</w:t>
      </w:r>
      <w:r w:rsidRPr="0025513F">
        <w:rPr>
          <w:rFonts w:ascii="Arial" w:hAnsi="Arial" w:cs="Arial"/>
          <w:i/>
          <w:color w:val="000000"/>
          <w:shd w:val="clear" w:color="auto" w:fill="FFFFCC"/>
        </w:rPr>
        <w:t>2545m) che è il punto più alto</w:t>
      </w:r>
      <w:r w:rsidRPr="0025513F">
        <w:rPr>
          <w:rFonts w:ascii="Arial" w:hAnsi="Arial" w:cs="Arial"/>
          <w:i/>
          <w:iCs/>
          <w:color w:val="000000"/>
        </w:rPr>
        <w:t xml:space="preserve"> e poi Colle </w:t>
      </w:r>
      <w:proofErr w:type="spellStart"/>
      <w:r w:rsidRPr="0025513F">
        <w:rPr>
          <w:rFonts w:ascii="Arial" w:hAnsi="Arial" w:cs="Arial"/>
          <w:i/>
          <w:iCs/>
          <w:color w:val="000000"/>
        </w:rPr>
        <w:t>Costapiana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, Colle </w:t>
      </w:r>
      <w:proofErr w:type="spellStart"/>
      <w:r w:rsidRPr="0025513F">
        <w:rPr>
          <w:rFonts w:ascii="Arial" w:hAnsi="Arial" w:cs="Arial"/>
          <w:i/>
          <w:iCs/>
          <w:color w:val="000000"/>
        </w:rPr>
        <w:t>Bourget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, Col </w:t>
      </w:r>
      <w:proofErr w:type="spellStart"/>
      <w:r w:rsidRPr="0025513F">
        <w:rPr>
          <w:rFonts w:ascii="Arial" w:hAnsi="Arial" w:cs="Arial"/>
          <w:i/>
          <w:iCs/>
          <w:color w:val="000000"/>
        </w:rPr>
        <w:t>Basset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5513F">
        <w:rPr>
          <w:rFonts w:ascii="Arial" w:hAnsi="Arial" w:cs="Arial"/>
          <w:i/>
          <w:iCs/>
          <w:color w:val="000000"/>
        </w:rPr>
        <w:t>Sportinia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e Pian della Rocca seguendo prima il sentiero per </w:t>
      </w:r>
      <w:proofErr w:type="spellStart"/>
      <w:r w:rsidRPr="0025513F">
        <w:rPr>
          <w:rFonts w:ascii="Arial" w:hAnsi="Arial" w:cs="Arial"/>
          <w:i/>
          <w:iCs/>
          <w:color w:val="000000"/>
        </w:rPr>
        <w:t>Sarnas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e poi verso </w:t>
      </w:r>
      <w:proofErr w:type="spellStart"/>
      <w:r w:rsidRPr="0025513F">
        <w:rPr>
          <w:rFonts w:ascii="Arial" w:hAnsi="Arial" w:cs="Arial"/>
          <w:i/>
          <w:iCs/>
          <w:color w:val="000000"/>
        </w:rPr>
        <w:t>Tachier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per poi tornare a </w:t>
      </w:r>
      <w:proofErr w:type="spellStart"/>
      <w:r w:rsidRPr="0025513F">
        <w:rPr>
          <w:rFonts w:ascii="Arial" w:hAnsi="Arial" w:cs="Arial"/>
          <w:i/>
          <w:iCs/>
          <w:color w:val="000000"/>
        </w:rPr>
        <w:t>Sauze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d’</w:t>
      </w:r>
      <w:proofErr w:type="spellStart"/>
      <w:r w:rsidRPr="0025513F">
        <w:rPr>
          <w:rFonts w:ascii="Arial" w:hAnsi="Arial" w:cs="Arial"/>
          <w:i/>
          <w:iCs/>
          <w:color w:val="000000"/>
        </w:rPr>
        <w:t>Oulx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.   </w:t>
      </w:r>
    </w:p>
    <w:p w:rsidR="00F767F4" w:rsidRPr="0025513F" w:rsidRDefault="00F767F4" w:rsidP="00F767F4">
      <w:pPr>
        <w:pStyle w:val="NormaleWeb"/>
        <w:rPr>
          <w:rFonts w:ascii="Arial" w:hAnsi="Arial" w:cs="Arial"/>
          <w:color w:val="000000"/>
        </w:rPr>
      </w:pPr>
      <w:r w:rsidRPr="0025513F">
        <w:rPr>
          <w:rFonts w:ascii="Arial" w:hAnsi="Arial" w:cs="Arial"/>
          <w:i/>
          <w:iCs/>
          <w:color w:val="000000"/>
        </w:rPr>
        <w:t xml:space="preserve">Sulla cima del Monte </w:t>
      </w:r>
      <w:proofErr w:type="spellStart"/>
      <w:r w:rsidRPr="0025513F">
        <w:rPr>
          <w:rFonts w:ascii="Arial" w:hAnsi="Arial" w:cs="Arial"/>
          <w:i/>
          <w:iCs/>
          <w:color w:val="000000"/>
        </w:rPr>
        <w:t>Genevris</w:t>
      </w:r>
      <w:proofErr w:type="spellEnd"/>
      <w:r w:rsidRPr="0025513F">
        <w:rPr>
          <w:rFonts w:ascii="Arial" w:hAnsi="Arial" w:cs="Arial"/>
          <w:i/>
          <w:iCs/>
          <w:color w:val="000000"/>
        </w:rPr>
        <w:t xml:space="preserve"> c’è un faro donato dalla Marina di La Spezia in memoria dei caduti dei monti e del mare.</w:t>
      </w:r>
    </w:p>
    <w:p w:rsidR="00F767F4" w:rsidRDefault="00F767F4" w:rsidP="00F767F4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767F4" w:rsidRPr="0023457D" w:rsidRDefault="00F767F4" w:rsidP="00F767F4">
      <w:pPr>
        <w:rPr>
          <w:rFonts w:ascii="Consolas" w:hAnsi="Consolas" w:cs="Arial"/>
          <w:b/>
          <w:bCs/>
          <w:color w:val="FF0000"/>
          <w:sz w:val="28"/>
          <w:szCs w:val="28"/>
        </w:rPr>
      </w:pPr>
      <w:r w:rsidRPr="0023457D">
        <w:rPr>
          <w:rFonts w:ascii="Consolas" w:hAnsi="Consolas" w:cs="Arial"/>
          <w:b/>
          <w:bCs/>
          <w:color w:val="FF0000"/>
          <w:sz w:val="28"/>
          <w:szCs w:val="28"/>
        </w:rPr>
        <w:t xml:space="preserve">Percorso – Da </w:t>
      </w:r>
      <w:proofErr w:type="spellStart"/>
      <w:r w:rsidRPr="0023457D">
        <w:rPr>
          <w:rFonts w:ascii="Consolas" w:hAnsi="Consolas" w:cs="Arial"/>
          <w:b/>
          <w:bCs/>
          <w:color w:val="FF0000"/>
          <w:sz w:val="28"/>
          <w:szCs w:val="28"/>
        </w:rPr>
        <w:t>Sauxe</w:t>
      </w:r>
      <w:proofErr w:type="spellEnd"/>
      <w:r w:rsidRPr="0023457D">
        <w:rPr>
          <w:rFonts w:ascii="Consolas" w:hAnsi="Consolas" w:cs="Arial"/>
          <w:b/>
          <w:bCs/>
          <w:color w:val="FF0000"/>
          <w:sz w:val="28"/>
          <w:szCs w:val="28"/>
        </w:rPr>
        <w:t xml:space="preserve"> d’</w:t>
      </w:r>
      <w:proofErr w:type="spellStart"/>
      <w:r w:rsidRPr="0023457D">
        <w:rPr>
          <w:rFonts w:ascii="Consolas" w:hAnsi="Consolas" w:cs="Arial"/>
          <w:b/>
          <w:bCs/>
          <w:color w:val="FF0000"/>
          <w:sz w:val="28"/>
          <w:szCs w:val="28"/>
        </w:rPr>
        <w:t>Oulx</w:t>
      </w:r>
      <w:proofErr w:type="spellEnd"/>
      <w:r w:rsidRPr="0023457D">
        <w:rPr>
          <w:rFonts w:ascii="Consolas" w:hAnsi="Consolas" w:cs="Arial"/>
          <w:b/>
          <w:bCs/>
          <w:color w:val="FF0000"/>
          <w:sz w:val="28"/>
          <w:szCs w:val="28"/>
        </w:rPr>
        <w:t xml:space="preserve">  (Km 39)</w:t>
      </w:r>
    </w:p>
    <w:p w:rsidR="00F767F4" w:rsidRPr="0023457D" w:rsidRDefault="00F767F4" w:rsidP="00F767F4">
      <w:pPr>
        <w:shd w:val="clear" w:color="auto" w:fill="FFFFFF"/>
        <w:rPr>
          <w:rFonts w:ascii="Consolas" w:hAnsi="Consolas"/>
          <w:color w:val="FF0000"/>
        </w:rPr>
      </w:pP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Durata escursione    :  </w:t>
      </w:r>
      <w:r>
        <w:rPr>
          <w:rFonts w:ascii="Consolas" w:hAnsi="Consolas" w:cs="Consolas"/>
        </w:rPr>
        <w:t xml:space="preserve">5-6 ore  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Difficoltà           :</w:t>
      </w:r>
      <w:r>
        <w:rPr>
          <w:rFonts w:ascii="Consolas" w:hAnsi="Consolas" w:cs="Consolas"/>
        </w:rPr>
        <w:t xml:space="preserve">  adatto a biker mediamente preparato  (MC/BC)</w:t>
      </w:r>
    </w:p>
    <w:p w:rsidR="00F767F4" w:rsidRDefault="00F767F4" w:rsidP="00F767F4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Partenza             :  </w:t>
      </w:r>
      <w:proofErr w:type="spellStart"/>
      <w:r>
        <w:rPr>
          <w:rFonts w:ascii="Consolas" w:hAnsi="Consolas" w:cs="Consolas"/>
        </w:rPr>
        <w:t>Sauxe</w:t>
      </w:r>
      <w:proofErr w:type="spellEnd"/>
      <w:r>
        <w:rPr>
          <w:rFonts w:ascii="Consolas" w:hAnsi="Consolas" w:cs="Consolas"/>
        </w:rPr>
        <w:t xml:space="preserve"> d’</w:t>
      </w:r>
      <w:proofErr w:type="spellStart"/>
      <w:r>
        <w:rPr>
          <w:rFonts w:ascii="Consolas" w:hAnsi="Consolas" w:cs="Consolas"/>
        </w:rPr>
        <w:t>Oulx</w:t>
      </w:r>
      <w:proofErr w:type="spellEnd"/>
      <w:r>
        <w:rPr>
          <w:rFonts w:ascii="Consolas" w:hAnsi="Consolas" w:cs="Consolas"/>
          <w:b/>
        </w:rPr>
        <w:t xml:space="preserve"> </w:t>
      </w:r>
      <w:r>
        <w:rPr>
          <w:rFonts w:ascii="Consolas" w:hAnsi="Consolas" w:cs="Consolas"/>
        </w:rPr>
        <w:t>(1510 m)</w:t>
      </w:r>
      <w:r>
        <w:rPr>
          <w:rFonts w:ascii="Consolas" w:hAnsi="Consolas" w:cs="Consolas"/>
          <w:b/>
        </w:rPr>
        <w:t xml:space="preserve">    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Distanza </w:t>
      </w:r>
      <w:proofErr w:type="spellStart"/>
      <w:r>
        <w:rPr>
          <w:rFonts w:ascii="Consolas" w:hAnsi="Consolas" w:cs="Consolas"/>
          <w:b/>
        </w:rPr>
        <w:t>Tot.Km.</w:t>
      </w:r>
      <w:proofErr w:type="spellEnd"/>
      <w:r>
        <w:rPr>
          <w:rFonts w:ascii="Consolas" w:hAnsi="Consolas" w:cs="Consolas"/>
          <w:b/>
        </w:rPr>
        <w:t xml:space="preserve">     :</w:t>
      </w:r>
      <w:r>
        <w:rPr>
          <w:rFonts w:ascii="Consolas" w:hAnsi="Consolas" w:cs="Consolas"/>
        </w:rPr>
        <w:t xml:space="preserve">  totale circa 39</w:t>
      </w:r>
    </w:p>
    <w:p w:rsidR="00F767F4" w:rsidRDefault="00F767F4" w:rsidP="00F767F4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Dislivello           :  </w:t>
      </w:r>
      <w:proofErr w:type="spellStart"/>
      <w:r>
        <w:rPr>
          <w:rFonts w:ascii="Consolas" w:hAnsi="Consolas" w:cs="Consolas"/>
        </w:rPr>
        <w:t>D+</w:t>
      </w:r>
      <w:proofErr w:type="spellEnd"/>
      <w:r>
        <w:rPr>
          <w:rFonts w:ascii="Consolas" w:hAnsi="Consolas" w:cs="Consolas"/>
        </w:rPr>
        <w:t xml:space="preserve"> 1280 m</w:t>
      </w:r>
      <w:r>
        <w:rPr>
          <w:rFonts w:ascii="Consolas" w:hAnsi="Consolas" w:cs="Consolas"/>
          <w:b/>
        </w:rPr>
        <w:t xml:space="preserve">           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Tipo di percorso     :  </w:t>
      </w:r>
      <w:r>
        <w:rPr>
          <w:rFonts w:ascii="Consolas" w:hAnsi="Consolas" w:cs="Consolas"/>
        </w:rPr>
        <w:t xml:space="preserve">strade ciclabili/sterrate/sentieri (80%) </w:t>
      </w:r>
    </w:p>
    <w:p w:rsidR="00F767F4" w:rsidRDefault="00F767F4" w:rsidP="00F767F4">
      <w:pPr>
        <w:rPr>
          <w:rFonts w:ascii="Consolas" w:hAnsi="Consolas" w:cs="Consolas"/>
          <w:b/>
        </w:rPr>
      </w:pPr>
      <w:proofErr w:type="spellStart"/>
      <w:r>
        <w:rPr>
          <w:rFonts w:ascii="Consolas" w:hAnsi="Consolas" w:cs="Consolas"/>
          <w:b/>
        </w:rPr>
        <w:t>Ciclabilità</w:t>
      </w:r>
      <w:proofErr w:type="spellEnd"/>
      <w:r>
        <w:rPr>
          <w:rFonts w:ascii="Consolas" w:hAnsi="Consolas" w:cs="Consolas"/>
          <w:b/>
        </w:rPr>
        <w:t xml:space="preserve">          :  </w:t>
      </w:r>
      <w:r>
        <w:rPr>
          <w:rFonts w:ascii="Consolas" w:hAnsi="Consolas" w:cs="Consolas"/>
        </w:rPr>
        <w:t>100%</w:t>
      </w:r>
      <w:r>
        <w:rPr>
          <w:rFonts w:ascii="Consolas" w:hAnsi="Consolas" w:cs="Consolas"/>
          <w:b/>
        </w:rPr>
        <w:t xml:space="preserve">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Tipo di bicicletta   :  </w:t>
      </w:r>
      <w:proofErr w:type="spellStart"/>
      <w:r>
        <w:rPr>
          <w:rFonts w:ascii="Consolas" w:hAnsi="Consolas" w:cs="Consolas"/>
        </w:rPr>
        <w:t>Mtb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E-bike</w:t>
      </w:r>
      <w:proofErr w:type="spellEnd"/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Obbligatorio         :</w:t>
      </w:r>
      <w:r>
        <w:rPr>
          <w:rFonts w:ascii="Consolas" w:hAnsi="Consolas" w:cs="Consolas"/>
        </w:rPr>
        <w:t xml:space="preserve">  casco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Equipaggiamento      :</w:t>
      </w:r>
      <w:r>
        <w:rPr>
          <w:rFonts w:ascii="Consolas" w:hAnsi="Consolas" w:cs="Consolas"/>
        </w:rPr>
        <w:t xml:space="preserve">  ciclismo turistico adeguato  </w:t>
      </w:r>
    </w:p>
    <w:p w:rsidR="00F767F4" w:rsidRDefault="00F767F4" w:rsidP="00F767F4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Minimo/Massimo partecipanti :</w:t>
      </w:r>
      <w:r>
        <w:rPr>
          <w:rFonts w:ascii="Consolas" w:hAnsi="Consolas" w:cs="Consolas"/>
        </w:rPr>
        <w:t xml:space="preserve">gruppo minimo 3 </w:t>
      </w:r>
      <w:proofErr w:type="spellStart"/>
      <w:r>
        <w:rPr>
          <w:rFonts w:ascii="Consolas" w:hAnsi="Consolas" w:cs="Consolas"/>
        </w:rPr>
        <w:t>max</w:t>
      </w:r>
      <w:proofErr w:type="spellEnd"/>
      <w:r>
        <w:rPr>
          <w:rFonts w:ascii="Consolas" w:hAnsi="Consolas" w:cs="Consolas"/>
        </w:rPr>
        <w:t xml:space="preserve"> 10 persone  </w:t>
      </w:r>
    </w:p>
    <w:p w:rsidR="00F767F4" w:rsidRDefault="00F767F4" w:rsidP="00F767F4">
      <w:pPr>
        <w:rPr>
          <w:rFonts w:ascii="Consolas" w:hAnsi="Consolas" w:cs="Consolas"/>
        </w:rPr>
      </w:pPr>
    </w:p>
    <w:p w:rsidR="00F767F4" w:rsidRDefault="00F767F4" w:rsidP="00F767F4">
      <w:pPr>
        <w:jc w:val="center"/>
        <w:rPr>
          <w:b/>
        </w:rPr>
      </w:pPr>
    </w:p>
    <w:p w:rsidR="00F767F4" w:rsidRDefault="00F767F4" w:rsidP="00F767F4">
      <w:pPr>
        <w:jc w:val="center"/>
        <w:rPr>
          <w:b/>
        </w:rPr>
      </w:pPr>
    </w:p>
    <w:p w:rsidR="00F767F4" w:rsidRPr="0023457D" w:rsidRDefault="00F767F4" w:rsidP="00F767F4">
      <w:pPr>
        <w:jc w:val="center"/>
        <w:rPr>
          <w:rFonts w:ascii="Consolas" w:hAnsi="Consolas"/>
          <w:b/>
          <w:color w:val="FF0000"/>
        </w:rPr>
      </w:pPr>
      <w:r w:rsidRPr="0023457D">
        <w:rPr>
          <w:rFonts w:ascii="Consolas" w:hAnsi="Consolas"/>
          <w:b/>
          <w:color w:val="FF0000"/>
        </w:rPr>
        <w:t>DATE &amp; PARTENZE 2020</w:t>
      </w:r>
    </w:p>
    <w:p w:rsidR="00F767F4" w:rsidRDefault="00F767F4" w:rsidP="00F767F4"/>
    <w:p w:rsidR="00F767F4" w:rsidRDefault="00F767F4" w:rsidP="00F767F4">
      <w:pPr>
        <w:numPr>
          <w:ilvl w:val="0"/>
          <w:numId w:val="1"/>
        </w:numPr>
      </w:pPr>
      <w:r>
        <w:t>Per gruppi di almeno 3 persone è possibile scegliere la data con partenze da Maggio a Settembre 2020 o il sabato o in alternativa la domenica.</w:t>
      </w:r>
    </w:p>
    <w:p w:rsidR="00F767F4" w:rsidRDefault="00F767F4" w:rsidP="00F767F4">
      <w:pPr>
        <w:numPr>
          <w:ilvl w:val="0"/>
          <w:numId w:val="1"/>
        </w:numPr>
      </w:pPr>
      <w:r>
        <w:t xml:space="preserve">Ritrovo e Partenza da </w:t>
      </w:r>
      <w:proofErr w:type="spellStart"/>
      <w:r>
        <w:t>Susa</w:t>
      </w:r>
      <w:proofErr w:type="spellEnd"/>
      <w:r>
        <w:t xml:space="preserve"> (TO) presso HOTEL NAPOLEON  il venerdì o sabato entro ore 19 </w:t>
      </w:r>
    </w:p>
    <w:p w:rsidR="00F767F4" w:rsidRDefault="00F767F4" w:rsidP="00F767F4">
      <w:pPr>
        <w:numPr>
          <w:ilvl w:val="0"/>
          <w:numId w:val="1"/>
        </w:num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prenotazione e preventivi camere su richiesta c/o l’Hotel </w:t>
      </w:r>
      <w:proofErr w:type="spellStart"/>
      <w:r>
        <w:rPr>
          <w:b/>
          <w:u w:val="single"/>
        </w:rPr>
        <w:t>Napoleon</w:t>
      </w:r>
      <w:proofErr w:type="spellEnd"/>
    </w:p>
    <w:tbl>
      <w:tblPr>
        <w:tblW w:w="5000" w:type="pct"/>
        <w:jc w:val="center"/>
        <w:tblCellSpacing w:w="0" w:type="dxa"/>
        <w:shd w:val="clear" w:color="auto" w:fill="175299"/>
        <w:tblCellMar>
          <w:left w:w="0" w:type="dxa"/>
          <w:right w:w="0" w:type="dxa"/>
        </w:tblCellMar>
        <w:tblLook w:val="04A0"/>
      </w:tblPr>
      <w:tblGrid>
        <w:gridCol w:w="9638"/>
      </w:tblGrid>
      <w:tr w:rsidR="00F767F4" w:rsidTr="0023457D">
        <w:trPr>
          <w:tblCellSpacing w:w="0" w:type="dxa"/>
          <w:jc w:val="center"/>
        </w:trPr>
        <w:tc>
          <w:tcPr>
            <w:tcW w:w="5000" w:type="pct"/>
            <w:shd w:val="clear" w:color="auto" w:fill="175299"/>
            <w:vAlign w:val="center"/>
            <w:hideMark/>
          </w:tcPr>
          <w:p w:rsidR="00F767F4" w:rsidRDefault="00F767F4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23457D" w:rsidRDefault="0023457D" w:rsidP="0023457D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u w:val="single"/>
        </w:rPr>
        <w:t xml:space="preserve">VENERDI’o SABATO </w:t>
      </w:r>
      <w:r>
        <w:rPr>
          <w:rFonts w:ascii="Consolas" w:hAnsi="Consolas" w:cs="Consolas"/>
          <w:b/>
        </w:rPr>
        <w:t xml:space="preserve">ore 20 briefing presso sala Hotel </w:t>
      </w:r>
      <w:proofErr w:type="spellStart"/>
      <w:r>
        <w:rPr>
          <w:rFonts w:ascii="Consolas" w:hAnsi="Consolas" w:cs="Consolas"/>
          <w:b/>
        </w:rPr>
        <w:t>Napoleon</w:t>
      </w:r>
      <w:proofErr w:type="spellEnd"/>
    </w:p>
    <w:p w:rsidR="0023457D" w:rsidRDefault="0023457D" w:rsidP="0023457D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u w:val="single"/>
        </w:rPr>
        <w:t xml:space="preserve">SABATO o DOMENICA  </w:t>
      </w:r>
      <w:r>
        <w:rPr>
          <w:rFonts w:ascii="Consolas" w:hAnsi="Consolas" w:cs="Consolas"/>
          <w:b/>
        </w:rPr>
        <w:t xml:space="preserve">ritrovo ore 7.30 presso Hotel </w:t>
      </w:r>
      <w:proofErr w:type="spellStart"/>
      <w:r>
        <w:rPr>
          <w:rFonts w:ascii="Consolas" w:hAnsi="Consolas" w:cs="Consolas"/>
          <w:b/>
        </w:rPr>
        <w:t>Napoleon</w:t>
      </w:r>
      <w:proofErr w:type="spellEnd"/>
    </w:p>
    <w:p w:rsidR="00F767F4" w:rsidRDefault="00F767F4" w:rsidP="00F767F4">
      <w:pPr>
        <w:rPr>
          <w:b/>
        </w:rPr>
      </w:pPr>
    </w:p>
    <w:p w:rsidR="00F767F4" w:rsidRPr="0023457D" w:rsidRDefault="00F767F4" w:rsidP="0023457D">
      <w:pPr>
        <w:spacing w:before="100" w:beforeAutospacing="1" w:after="100" w:afterAutospacing="1"/>
        <w:jc w:val="center"/>
        <w:rPr>
          <w:rFonts w:ascii="Consolas" w:hAnsi="Consolas" w:cs="Consolas"/>
          <w:b/>
          <w:color w:val="FF0000"/>
        </w:rPr>
      </w:pPr>
      <w:r w:rsidRPr="0023457D">
        <w:rPr>
          <w:rFonts w:ascii="Consolas" w:hAnsi="Consolas" w:cs="Consolas"/>
          <w:b/>
          <w:color w:val="FF0000"/>
        </w:rPr>
        <w:t xml:space="preserve">QUOTA </w:t>
      </w:r>
      <w:proofErr w:type="spellStart"/>
      <w:r w:rsidRPr="0023457D">
        <w:rPr>
          <w:rFonts w:ascii="Consolas" w:hAnsi="Consolas" w:cs="Consolas"/>
          <w:b/>
          <w:color w:val="FF0000"/>
        </w:rPr>
        <w:t>DI</w:t>
      </w:r>
      <w:proofErr w:type="spellEnd"/>
      <w:r w:rsidRPr="0023457D">
        <w:rPr>
          <w:rFonts w:ascii="Consolas" w:hAnsi="Consolas" w:cs="Consolas"/>
          <w:b/>
          <w:color w:val="FF0000"/>
        </w:rPr>
        <w:t xml:space="preserve"> PARTECIPAZIONE A PERSONA (accompagnatore + guida + furgone):</w:t>
      </w:r>
    </w:p>
    <w:p w:rsidR="00F767F4" w:rsidRPr="0023457D" w:rsidRDefault="00F767F4" w:rsidP="0023457D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Consolas" w:hAnsi="Consolas" w:cs="Consolas"/>
          <w:b/>
        </w:rPr>
      </w:pPr>
      <w:r w:rsidRPr="0023457D">
        <w:rPr>
          <w:rFonts w:ascii="Consolas" w:hAnsi="Consolas" w:cs="Consolas"/>
          <w:b/>
        </w:rPr>
        <w:t>3 persone  Totale € 95,00 a persona</w:t>
      </w:r>
    </w:p>
    <w:p w:rsidR="00F767F4" w:rsidRPr="0023457D" w:rsidRDefault="00F767F4" w:rsidP="0023457D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Consolas" w:hAnsi="Consolas" w:cs="Consolas"/>
          <w:b/>
        </w:rPr>
      </w:pPr>
      <w:r w:rsidRPr="0023457D">
        <w:rPr>
          <w:rFonts w:ascii="Consolas" w:hAnsi="Consolas" w:cs="Consolas"/>
          <w:b/>
        </w:rPr>
        <w:t>6 persone  Totale € 80,00 a persona</w:t>
      </w:r>
    </w:p>
    <w:p w:rsidR="00F767F4" w:rsidRPr="0023457D" w:rsidRDefault="00F767F4" w:rsidP="0023457D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Consolas" w:hAnsi="Consolas" w:cs="Consolas"/>
          <w:b/>
        </w:rPr>
      </w:pPr>
      <w:r w:rsidRPr="0023457D">
        <w:rPr>
          <w:rFonts w:ascii="Consolas" w:hAnsi="Consolas" w:cs="Consolas"/>
          <w:b/>
        </w:rPr>
        <w:t>10 persone Totale € 65,00 a persona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comprende: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trasferimento bici in furgone al punto di partenza (</w:t>
      </w:r>
      <w:proofErr w:type="spellStart"/>
      <w:r>
        <w:rPr>
          <w:rFonts w:ascii="Consolas" w:eastAsia="Times New Roman" w:hAnsi="Consolas" w:cs="Consolas"/>
          <w:lang w:eastAsia="it-IT"/>
        </w:rPr>
        <w:t>Sauxe</w:t>
      </w:r>
      <w:proofErr w:type="spellEnd"/>
      <w:r>
        <w:rPr>
          <w:rFonts w:ascii="Consolas" w:eastAsia="Times New Roman" w:hAnsi="Consolas" w:cs="Consolas"/>
          <w:lang w:eastAsia="it-IT"/>
        </w:rPr>
        <w:t xml:space="preserve"> d’</w:t>
      </w:r>
      <w:proofErr w:type="spellStart"/>
      <w:r>
        <w:rPr>
          <w:rFonts w:ascii="Consolas" w:eastAsia="Times New Roman" w:hAnsi="Consolas" w:cs="Consolas"/>
          <w:lang w:eastAsia="it-IT"/>
        </w:rPr>
        <w:t>Oulx</w:t>
      </w:r>
      <w:proofErr w:type="spellEnd"/>
      <w:r>
        <w:rPr>
          <w:rFonts w:ascii="Consolas" w:eastAsia="Times New Roman" w:hAnsi="Consolas" w:cs="Consolas"/>
          <w:lang w:eastAsia="it-IT"/>
        </w:rPr>
        <w:t xml:space="preserve">) 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furgone di appoggio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Accompagnamento guida cicloturistica  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assicurazione (obbligatoria)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assistenza meccanica di base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supporto telefonico d’emergenza 24/24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quota di iscrizione</w:t>
      </w:r>
    </w:p>
    <w:p w:rsidR="00F767F4" w:rsidRDefault="00F767F4" w:rsidP="00F767F4">
      <w:pPr>
        <w:spacing w:before="100" w:beforeAutospacing="1" w:after="100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NON comprende: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costo viaggio per raggiungere località di ritrovo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vitto, bevande varie, pernottamento </w:t>
      </w:r>
      <w:proofErr w:type="spellStart"/>
      <w:r>
        <w:rPr>
          <w:rFonts w:ascii="Consolas" w:eastAsia="Times New Roman" w:hAnsi="Consolas" w:cs="Consolas"/>
          <w:lang w:eastAsia="it-IT"/>
        </w:rPr>
        <w:t>Susa</w:t>
      </w:r>
      <w:proofErr w:type="spellEnd"/>
      <w:r>
        <w:rPr>
          <w:rFonts w:ascii="Consolas" w:eastAsia="Times New Roman" w:hAnsi="Consolas" w:cs="Consolas"/>
          <w:lang w:eastAsia="it-IT"/>
        </w:rPr>
        <w:t xml:space="preserve"> Hotel </w:t>
      </w:r>
      <w:proofErr w:type="spellStart"/>
      <w:r>
        <w:rPr>
          <w:rFonts w:ascii="Consolas" w:eastAsia="Times New Roman" w:hAnsi="Consolas" w:cs="Consolas"/>
          <w:lang w:eastAsia="it-IT"/>
        </w:rPr>
        <w:t>Napoleon</w:t>
      </w:r>
      <w:proofErr w:type="spellEnd"/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visite facoltative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mance e extra personali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Eventuale noleggio bicicletta (e-bike) </w:t>
      </w:r>
    </w:p>
    <w:p w:rsidR="00F767F4" w:rsidRDefault="00F767F4" w:rsidP="00F767F4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tutto quanto non espressamente specificato</w:t>
      </w:r>
    </w:p>
    <w:p w:rsidR="00F767F4" w:rsidRPr="0023457D" w:rsidRDefault="00F767F4" w:rsidP="00F767F4">
      <w:pPr>
        <w:rPr>
          <w:rFonts w:ascii="Consolas" w:hAnsi="Consolas"/>
          <w:b/>
        </w:rPr>
      </w:pPr>
      <w:r w:rsidRPr="0023457D">
        <w:rPr>
          <w:rFonts w:ascii="Consolas" w:hAnsi="Consolas"/>
          <w:b/>
        </w:rPr>
        <w:t>A richiesta</w:t>
      </w:r>
    </w:p>
    <w:p w:rsidR="00F767F4" w:rsidRPr="0023457D" w:rsidRDefault="00F767F4" w:rsidP="00F767F4">
      <w:pPr>
        <w:numPr>
          <w:ilvl w:val="0"/>
          <w:numId w:val="3"/>
        </w:numPr>
        <w:rPr>
          <w:rFonts w:ascii="Consolas" w:hAnsi="Consolas"/>
        </w:rPr>
      </w:pPr>
      <w:r w:rsidRPr="0023457D">
        <w:rPr>
          <w:rFonts w:ascii="Consolas" w:hAnsi="Consolas"/>
        </w:rPr>
        <w:t>Noleggio E-Bike e attrezzatura da bicicletta</w:t>
      </w:r>
    </w:p>
    <w:p w:rsidR="00F767F4" w:rsidRPr="0023457D" w:rsidRDefault="00F767F4" w:rsidP="00F767F4">
      <w:pPr>
        <w:rPr>
          <w:rFonts w:ascii="Consolas" w:hAnsi="Consolas"/>
        </w:rPr>
      </w:pPr>
    </w:p>
    <w:p w:rsidR="00F767F4" w:rsidRDefault="00F767F4" w:rsidP="00F767F4">
      <w:pPr>
        <w:rPr>
          <w:b/>
        </w:rPr>
      </w:pPr>
    </w:p>
    <w:p w:rsidR="00F767F4" w:rsidRPr="0023457D" w:rsidRDefault="00F767F4" w:rsidP="0023457D">
      <w:pPr>
        <w:jc w:val="center"/>
        <w:rPr>
          <w:rFonts w:ascii="Consolas" w:hAnsi="Consolas"/>
          <w:b/>
          <w:color w:val="FF0000"/>
        </w:rPr>
      </w:pPr>
      <w:r w:rsidRPr="0023457D">
        <w:rPr>
          <w:rFonts w:ascii="Consolas" w:hAnsi="Consolas"/>
          <w:b/>
          <w:color w:val="FF0000"/>
        </w:rPr>
        <w:t>ISCRIZIONI &amp; INFORMAZIONI</w:t>
      </w:r>
    </w:p>
    <w:p w:rsidR="00F767F4" w:rsidRDefault="00F767F4" w:rsidP="00F767F4">
      <w:pPr>
        <w:rPr>
          <w:color w:val="0070C0"/>
        </w:rPr>
      </w:pPr>
    </w:p>
    <w:p w:rsidR="00F767F4" w:rsidRPr="0025513F" w:rsidRDefault="00F767F4" w:rsidP="00F767F4">
      <w:pPr>
        <w:rPr>
          <w:color w:val="0070C0"/>
        </w:rPr>
      </w:pPr>
      <w:r>
        <w:rPr>
          <w:color w:val="0070C0"/>
        </w:rPr>
        <w:t xml:space="preserve">Tel.  </w:t>
      </w:r>
      <w:proofErr w:type="spellStart"/>
      <w:r>
        <w:rPr>
          <w:color w:val="0070C0"/>
        </w:rPr>
        <w:t>cell</w:t>
      </w:r>
      <w:proofErr w:type="spellEnd"/>
      <w:r>
        <w:rPr>
          <w:color w:val="0070C0"/>
        </w:rPr>
        <w:t xml:space="preserve">. </w:t>
      </w:r>
      <w:r w:rsidRPr="0025513F">
        <w:rPr>
          <w:color w:val="0070C0"/>
        </w:rPr>
        <w:t xml:space="preserve">+39 3482310724       mail:   </w:t>
      </w:r>
      <w:hyperlink r:id="rId8" w:history="1">
        <w:r w:rsidR="0007242C" w:rsidRPr="0025513F">
          <w:rPr>
            <w:rStyle w:val="Collegamentoipertestuale"/>
          </w:rPr>
          <w:t>tosco.guidediscoveryvalsusa@gmail.com</w:t>
        </w:r>
      </w:hyperlink>
      <w:r w:rsidR="0007242C" w:rsidRPr="0025513F">
        <w:rPr>
          <w:color w:val="0070C0"/>
        </w:rPr>
        <w:t xml:space="preserve">     </w:t>
      </w:r>
      <w:r w:rsidR="0007242C">
        <w:rPr>
          <w:noProof/>
          <w:color w:val="0070C0"/>
        </w:rPr>
        <w:drawing>
          <wp:inline distT="0" distB="0" distL="0" distR="0">
            <wp:extent cx="907843" cy="1038225"/>
            <wp:effectExtent l="19050" t="0" r="6557" b="0"/>
            <wp:docPr id="5" name="Immagine 4" descr="logo guide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uide trasparen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56" cy="104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F4" w:rsidRPr="0025513F" w:rsidRDefault="00F767F4" w:rsidP="00F767F4">
      <w:pPr>
        <w:rPr>
          <w:b/>
        </w:rPr>
      </w:pPr>
    </w:p>
    <w:p w:rsidR="00F767F4" w:rsidRDefault="00F767F4" w:rsidP="00F767F4"/>
    <w:p w:rsidR="00F767F4" w:rsidRDefault="00F767F4" w:rsidP="00F767F4">
      <w:pPr>
        <w:rPr>
          <w:rFonts w:ascii="Consolas" w:hAnsi="Consolas" w:cs="Consolas"/>
          <w:b/>
          <w:sz w:val="28"/>
          <w:szCs w:val="28"/>
        </w:rPr>
      </w:pPr>
      <w:r>
        <w:rPr>
          <w:rFonts w:ascii="Arial" w:hAnsi="Arial" w:cs="Arial"/>
        </w:rPr>
        <w:t xml:space="preserve">   </w:t>
      </w:r>
    </w:p>
    <w:p w:rsidR="00F767F4" w:rsidRDefault="00F767F4" w:rsidP="00F767F4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</w:p>
    <w:p w:rsidR="00F767F4" w:rsidRDefault="003D569E" w:rsidP="00F767F4">
      <w:pPr>
        <w:spacing w:before="100" w:beforeAutospacing="1" w:after="100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</w:rPr>
        <w:drawing>
          <wp:inline distT="0" distB="0" distL="0" distR="0">
            <wp:extent cx="5886450" cy="806662"/>
            <wp:effectExtent l="19050" t="0" r="0" b="0"/>
            <wp:docPr id="4" name="Immagine 3" descr="frontespizio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spizioguid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696" cy="80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FB" w:rsidRDefault="009611FB"/>
    <w:sectPr w:rsidR="009611FB" w:rsidSect="00961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5F5"/>
    <w:multiLevelType w:val="hybridMultilevel"/>
    <w:tmpl w:val="D6F0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868"/>
    <w:multiLevelType w:val="hybridMultilevel"/>
    <w:tmpl w:val="B3AC7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77326"/>
    <w:multiLevelType w:val="hybridMultilevel"/>
    <w:tmpl w:val="94CAB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79FB"/>
    <w:multiLevelType w:val="hybridMultilevel"/>
    <w:tmpl w:val="6C3217CC"/>
    <w:lvl w:ilvl="0" w:tplc="264E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F767F4"/>
    <w:rsid w:val="0007242C"/>
    <w:rsid w:val="0023457D"/>
    <w:rsid w:val="002379C5"/>
    <w:rsid w:val="0025513F"/>
    <w:rsid w:val="003D569E"/>
    <w:rsid w:val="004155E5"/>
    <w:rsid w:val="008D0127"/>
    <w:rsid w:val="009611FB"/>
    <w:rsid w:val="00BF789B"/>
    <w:rsid w:val="00F7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67F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767F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76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7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co.guidediscoveryvalsu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2020-04-30T13:19:00Z</dcterms:created>
  <dcterms:modified xsi:type="dcterms:W3CDTF">2020-05-11T06:37:00Z</dcterms:modified>
</cp:coreProperties>
</file>